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9C3136" w14:textId="77777777" w:rsidR="001119CD" w:rsidRDefault="001119CD" w:rsidP="001119CD">
      <w:pPr>
        <w:jc w:val="center"/>
        <w:rPr>
          <w:rStyle w:val="Enfasigrassetto"/>
          <w:sz w:val="32"/>
          <w:szCs w:val="32"/>
        </w:rPr>
      </w:pPr>
      <w:r>
        <w:rPr>
          <w:rStyle w:val="Enfasigrassetto"/>
          <w:sz w:val="32"/>
          <w:szCs w:val="32"/>
        </w:rPr>
        <w:t>ISTITUTO DI ISTRUZIONE SUPERIORE</w:t>
      </w:r>
    </w:p>
    <w:p w14:paraId="60188A9B" w14:textId="77777777" w:rsidR="00407121" w:rsidRDefault="001119CD" w:rsidP="00407121">
      <w:pPr>
        <w:jc w:val="center"/>
        <w:rPr>
          <w:rFonts w:ascii="Arial" w:hAnsi="Arial"/>
          <w:bCs/>
          <w:sz w:val="28"/>
        </w:rPr>
      </w:pPr>
      <w:r>
        <w:rPr>
          <w:rFonts w:ascii="Arial" w:hAnsi="Arial"/>
          <w:bCs/>
          <w:sz w:val="28"/>
        </w:rPr>
        <w:t>"</w:t>
      </w:r>
      <w:r>
        <w:rPr>
          <w:rFonts w:ascii="Arial" w:hAnsi="Arial"/>
          <w:bCs/>
          <w:i/>
        </w:rPr>
        <w:t>R. Del Rosso - G. da VERRAZZANO</w:t>
      </w:r>
      <w:r>
        <w:rPr>
          <w:rFonts w:ascii="Arial" w:hAnsi="Arial"/>
          <w:bCs/>
          <w:sz w:val="28"/>
        </w:rPr>
        <w:t>"</w:t>
      </w:r>
    </w:p>
    <w:p w14:paraId="288A39AC" w14:textId="77777777" w:rsidR="001119CD" w:rsidRPr="00407121" w:rsidRDefault="001119CD" w:rsidP="00407121">
      <w:pPr>
        <w:jc w:val="center"/>
        <w:rPr>
          <w:rFonts w:ascii="Arial" w:hAnsi="Arial"/>
          <w:bCs/>
          <w:sz w:val="28"/>
        </w:rPr>
      </w:pPr>
      <w:r>
        <w:t>PORTO SANTO STEFANO GR</w:t>
      </w:r>
    </w:p>
    <w:p w14:paraId="59D346DC" w14:textId="77777777" w:rsidR="001119CD" w:rsidRDefault="000B55F5" w:rsidP="005149D0">
      <w:pPr>
        <w:pStyle w:val="Titolo2"/>
        <w:spacing w:before="120" w:after="240"/>
        <w:jc w:val="center"/>
      </w:pPr>
      <w:r>
        <w:t>PROGRAMMA</w:t>
      </w:r>
    </w:p>
    <w:p w14:paraId="19525BC9" w14:textId="4CEE0A0C" w:rsidR="005149D0" w:rsidRPr="002C7EA6" w:rsidRDefault="005149D0" w:rsidP="002C7EA6">
      <w:pPr>
        <w:spacing w:after="240"/>
        <w:jc w:val="center"/>
        <w:rPr>
          <w:rFonts w:ascii="Arial" w:hAnsi="Arial" w:cs="Arial"/>
          <w:lang w:eastAsia="x-none"/>
        </w:rPr>
      </w:pPr>
      <w:r w:rsidRPr="002C7EA6">
        <w:rPr>
          <w:rFonts w:ascii="Arial" w:hAnsi="Arial" w:cs="Arial"/>
          <w:lang w:eastAsia="x-none"/>
        </w:rPr>
        <w:t xml:space="preserve">Anno scolastico: </w:t>
      </w:r>
      <w:r w:rsidR="004B7ED6" w:rsidRPr="002C7EA6">
        <w:rPr>
          <w:rFonts w:ascii="Arial" w:hAnsi="Arial" w:cs="Arial"/>
          <w:b/>
          <w:lang w:eastAsia="x-none"/>
        </w:rPr>
        <w:t>201</w:t>
      </w:r>
      <w:r w:rsidR="0097129B">
        <w:rPr>
          <w:rFonts w:ascii="Arial" w:hAnsi="Arial" w:cs="Arial"/>
          <w:b/>
          <w:lang w:eastAsia="x-none"/>
        </w:rPr>
        <w:t>9</w:t>
      </w:r>
      <w:r w:rsidRPr="002C7EA6">
        <w:rPr>
          <w:rFonts w:ascii="Arial" w:hAnsi="Arial" w:cs="Arial"/>
          <w:b/>
          <w:lang w:eastAsia="x-none"/>
        </w:rPr>
        <w:t>-20</w:t>
      </w:r>
      <w:r w:rsidR="0097129B">
        <w:rPr>
          <w:rFonts w:ascii="Arial" w:hAnsi="Arial" w:cs="Arial"/>
          <w:b/>
          <w:lang w:eastAsia="x-none"/>
        </w:rPr>
        <w:t>20</w:t>
      </w:r>
    </w:p>
    <w:p w14:paraId="0797FD26" w14:textId="77777777" w:rsidR="001119CD" w:rsidRDefault="001119CD" w:rsidP="005149D0">
      <w:pPr>
        <w:tabs>
          <w:tab w:val="left" w:pos="1418"/>
          <w:tab w:val="left" w:pos="6521"/>
        </w:tabs>
        <w:spacing w:before="120" w:after="120" w:line="360" w:lineRule="auto"/>
        <w:rPr>
          <w:rFonts w:ascii="Arial" w:hAnsi="Arial"/>
        </w:rPr>
      </w:pPr>
      <w:r>
        <w:rPr>
          <w:rFonts w:ascii="Arial" w:hAnsi="Arial"/>
        </w:rPr>
        <w:t xml:space="preserve">Materia </w:t>
      </w:r>
      <w:r>
        <w:rPr>
          <w:rFonts w:ascii="Arial" w:hAnsi="Arial"/>
        </w:rPr>
        <w:tab/>
      </w:r>
      <w:r>
        <w:rPr>
          <w:rFonts w:ascii="Arial" w:hAnsi="Arial"/>
          <w:b/>
          <w:sz w:val="28"/>
        </w:rPr>
        <w:t xml:space="preserve">Elettrotecnica e laboratorio </w:t>
      </w:r>
      <w:r>
        <w:rPr>
          <w:rFonts w:ascii="Arial" w:hAnsi="Arial"/>
          <w:b/>
          <w:sz w:val="28"/>
        </w:rPr>
        <w:tab/>
      </w:r>
    </w:p>
    <w:p w14:paraId="6CD74716" w14:textId="2BD889A0" w:rsidR="001119CD" w:rsidRPr="00186867" w:rsidRDefault="001119CD" w:rsidP="00186867">
      <w:pPr>
        <w:tabs>
          <w:tab w:val="left" w:pos="1418"/>
        </w:tabs>
        <w:spacing w:before="120" w:after="120" w:line="360" w:lineRule="auto"/>
        <w:rPr>
          <w:rFonts w:ascii="Arial" w:hAnsi="Arial"/>
        </w:rPr>
      </w:pPr>
      <w:r>
        <w:rPr>
          <w:rFonts w:ascii="Arial" w:hAnsi="Arial"/>
        </w:rPr>
        <w:t xml:space="preserve">Classe </w:t>
      </w:r>
      <w:r>
        <w:rPr>
          <w:rFonts w:ascii="Arial" w:hAnsi="Arial"/>
        </w:rPr>
        <w:tab/>
      </w:r>
      <w:r w:rsidR="007F5202">
        <w:rPr>
          <w:rFonts w:ascii="Arial" w:hAnsi="Arial"/>
          <w:b/>
          <w:sz w:val="28"/>
        </w:rPr>
        <w:t>Quarta</w:t>
      </w:r>
      <w:r>
        <w:rPr>
          <w:rFonts w:ascii="Arial" w:hAnsi="Arial"/>
          <w:b/>
          <w:sz w:val="28"/>
        </w:rPr>
        <w:t xml:space="preserve"> </w:t>
      </w:r>
      <w:r w:rsidR="00931A04">
        <w:rPr>
          <w:rFonts w:ascii="Arial" w:hAnsi="Arial"/>
          <w:b/>
          <w:sz w:val="28"/>
        </w:rPr>
        <w:t>B</w:t>
      </w:r>
      <w:r>
        <w:rPr>
          <w:rFonts w:ascii="Arial" w:hAnsi="Arial"/>
          <w:b/>
          <w:sz w:val="28"/>
        </w:rPr>
        <w:t xml:space="preserve"> C</w:t>
      </w:r>
      <w:r w:rsidR="00DC5CC2">
        <w:rPr>
          <w:rFonts w:ascii="Arial" w:hAnsi="Arial"/>
          <w:b/>
          <w:sz w:val="28"/>
        </w:rPr>
        <w:t>.A.I.</w:t>
      </w:r>
      <w:r>
        <w:rPr>
          <w:rFonts w:ascii="Arial" w:hAnsi="Arial"/>
          <w:b/>
          <w:sz w:val="28"/>
        </w:rPr>
        <w:t>M</w:t>
      </w:r>
      <w:r w:rsidR="00DC5CC2">
        <w:rPr>
          <w:rFonts w:ascii="Arial" w:hAnsi="Arial"/>
          <w:b/>
          <w:sz w:val="28"/>
        </w:rPr>
        <w:t>.</w:t>
      </w:r>
      <w:r>
        <w:rPr>
          <w:rFonts w:ascii="Arial" w:hAnsi="Arial"/>
          <w:b/>
          <w:sz w:val="28"/>
        </w:rPr>
        <w:t xml:space="preserve"> </w:t>
      </w:r>
      <w:r w:rsidR="003E161A" w:rsidRPr="00F43312">
        <w:rPr>
          <w:rFonts w:ascii="Arial" w:hAnsi="Arial"/>
          <w:sz w:val="28"/>
        </w:rPr>
        <w:t>-</w:t>
      </w:r>
      <w:r w:rsidR="003E161A">
        <w:rPr>
          <w:rFonts w:ascii="Arial" w:hAnsi="Arial"/>
          <w:b/>
          <w:sz w:val="28"/>
        </w:rPr>
        <w:t xml:space="preserve"> </w:t>
      </w:r>
      <w:r>
        <w:rPr>
          <w:rFonts w:ascii="Arial" w:hAnsi="Arial"/>
          <w:bCs/>
          <w:sz w:val="28"/>
        </w:rPr>
        <w:t>Nautico</w:t>
      </w:r>
      <w:r>
        <w:rPr>
          <w:rFonts w:ascii="Arial" w:hAnsi="Arial"/>
          <w:bCs/>
        </w:rPr>
        <w:t xml:space="preserve"> </w:t>
      </w:r>
      <w:r w:rsidR="00186867">
        <w:rPr>
          <w:rFonts w:ascii="Arial" w:hAnsi="Arial"/>
          <w:bCs/>
        </w:rPr>
        <w:tab/>
      </w:r>
      <w:r>
        <w:rPr>
          <w:rFonts w:ascii="Arial" w:hAnsi="Arial"/>
          <w:bCs/>
        </w:rPr>
        <w:t xml:space="preserve">ore settimanali </w:t>
      </w:r>
      <w:r>
        <w:rPr>
          <w:rFonts w:ascii="Arial" w:hAnsi="Arial"/>
          <w:b/>
          <w:bCs/>
        </w:rPr>
        <w:t>3</w:t>
      </w:r>
      <w:r w:rsidR="00186867">
        <w:rPr>
          <w:rFonts w:ascii="Arial" w:hAnsi="Arial"/>
          <w:b/>
          <w:bCs/>
        </w:rPr>
        <w:t xml:space="preserve"> </w:t>
      </w:r>
      <w:r w:rsidR="00186867">
        <w:rPr>
          <w:rFonts w:ascii="Arial" w:hAnsi="Arial"/>
          <w:bCs/>
        </w:rPr>
        <w:t>(2 di compresenza)</w:t>
      </w:r>
    </w:p>
    <w:p w14:paraId="19CEFE3F" w14:textId="2CCEE8BC" w:rsidR="001119CD" w:rsidRDefault="000B55F5" w:rsidP="005149D0">
      <w:pPr>
        <w:tabs>
          <w:tab w:val="left" w:pos="0"/>
          <w:tab w:val="left" w:pos="1418"/>
        </w:tabs>
        <w:spacing w:before="120" w:after="120" w:line="360" w:lineRule="auto"/>
        <w:rPr>
          <w:rFonts w:ascii="Arial" w:hAnsi="Arial"/>
        </w:rPr>
      </w:pPr>
      <w:r>
        <w:rPr>
          <w:rFonts w:ascii="Arial" w:hAnsi="Arial"/>
        </w:rPr>
        <w:t>Insegnante</w:t>
      </w:r>
      <w:r w:rsidR="001119CD">
        <w:rPr>
          <w:rFonts w:ascii="Arial" w:hAnsi="Arial"/>
        </w:rPr>
        <w:t xml:space="preserve"> </w:t>
      </w:r>
      <w:r w:rsidR="001119CD">
        <w:rPr>
          <w:rFonts w:ascii="Arial" w:hAnsi="Arial"/>
        </w:rPr>
        <w:tab/>
      </w:r>
      <w:r w:rsidR="001119CD">
        <w:rPr>
          <w:rFonts w:ascii="Arial" w:hAnsi="Arial"/>
          <w:b/>
          <w:sz w:val="28"/>
        </w:rPr>
        <w:t>Santo</w:t>
      </w:r>
      <w:r w:rsidR="001119CD">
        <w:rPr>
          <w:rFonts w:ascii="Arial" w:hAnsi="Arial"/>
          <w:sz w:val="28"/>
        </w:rPr>
        <w:t xml:space="preserve"> </w:t>
      </w:r>
      <w:r w:rsidR="001119CD">
        <w:rPr>
          <w:rFonts w:ascii="Arial" w:hAnsi="Arial"/>
          <w:b/>
          <w:sz w:val="28"/>
        </w:rPr>
        <w:t>Gianfranco</w:t>
      </w:r>
      <w:r w:rsidR="001119CD">
        <w:rPr>
          <w:rFonts w:ascii="Arial" w:hAnsi="Arial"/>
        </w:rPr>
        <w:t xml:space="preserve">      </w:t>
      </w:r>
      <w:r w:rsidR="00186867">
        <w:rPr>
          <w:rFonts w:ascii="Arial" w:hAnsi="Arial"/>
        </w:rPr>
        <w:tab/>
      </w:r>
      <w:r w:rsidR="00186867">
        <w:rPr>
          <w:rFonts w:ascii="Arial" w:hAnsi="Arial"/>
        </w:rPr>
        <w:tab/>
      </w:r>
      <w:r w:rsidR="00186867">
        <w:rPr>
          <w:rFonts w:ascii="Arial" w:hAnsi="Arial"/>
        </w:rPr>
        <w:tab/>
        <w:t>I.T.P.</w:t>
      </w:r>
      <w:r w:rsidR="00186867">
        <w:rPr>
          <w:rFonts w:ascii="Arial" w:hAnsi="Arial"/>
        </w:rPr>
        <w:tab/>
      </w:r>
      <w:r w:rsidR="00186867" w:rsidRPr="00977423">
        <w:rPr>
          <w:rFonts w:ascii="Arial" w:hAnsi="Arial"/>
          <w:b/>
          <w:sz w:val="28"/>
        </w:rPr>
        <w:t>Tartaglione Domenico</w:t>
      </w:r>
      <w:r w:rsidR="00186867" w:rsidRPr="0090005F">
        <w:rPr>
          <w:rFonts w:ascii="Arial" w:hAnsi="Arial"/>
        </w:rPr>
        <w:t xml:space="preserve">   </w:t>
      </w:r>
    </w:p>
    <w:p w14:paraId="2AB0B4CD" w14:textId="77777777" w:rsidR="0097129B" w:rsidRPr="0097129B" w:rsidRDefault="001119CD" w:rsidP="0097129B">
      <w:pPr>
        <w:tabs>
          <w:tab w:val="left" w:pos="-900"/>
          <w:tab w:val="left" w:pos="19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spacing w:before="240"/>
        <w:ind w:left="1620" w:hanging="1620"/>
        <w:jc w:val="both"/>
        <w:rPr>
          <w:rFonts w:ascii="Arial" w:hAnsi="Arial" w:cs="Tahoma"/>
          <w:sz w:val="22"/>
          <w:szCs w:val="22"/>
        </w:rPr>
      </w:pPr>
      <w:r>
        <w:rPr>
          <w:rFonts w:ascii="Arial" w:hAnsi="Arial"/>
        </w:rPr>
        <w:t xml:space="preserve">Libro di testo: </w:t>
      </w:r>
      <w:r w:rsidR="0097129B" w:rsidRPr="0097129B">
        <w:rPr>
          <w:rFonts w:ascii="Arial" w:hAnsi="Arial" w:cs="Tahoma"/>
          <w:b/>
          <w:sz w:val="22"/>
          <w:szCs w:val="22"/>
        </w:rPr>
        <w:t>Elettrotecnica, Elettronica e Automazione</w:t>
      </w:r>
      <w:r w:rsidR="0097129B" w:rsidRPr="0097129B">
        <w:rPr>
          <w:rFonts w:ascii="Arial" w:hAnsi="Arial" w:cs="Tahoma"/>
          <w:sz w:val="22"/>
          <w:szCs w:val="22"/>
        </w:rPr>
        <w:t xml:space="preserve"> Nuova edizione (trasporti e logistica) </w:t>
      </w:r>
    </w:p>
    <w:p w14:paraId="5449AF48" w14:textId="7432F969" w:rsidR="004B7ED6" w:rsidRPr="0097129B" w:rsidRDefault="0097129B" w:rsidP="0097129B">
      <w:pPr>
        <w:tabs>
          <w:tab w:val="left" w:pos="-900"/>
          <w:tab w:val="left" w:pos="19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spacing w:before="240" w:line="360" w:lineRule="auto"/>
        <w:ind w:left="1620" w:hanging="1620"/>
        <w:jc w:val="both"/>
        <w:rPr>
          <w:rFonts w:ascii="Arial" w:hAnsi="Arial" w:cs="Tahoma"/>
          <w:sz w:val="22"/>
          <w:szCs w:val="22"/>
        </w:rPr>
      </w:pPr>
      <w:r w:rsidRPr="0097129B">
        <w:rPr>
          <w:rFonts w:ascii="Arial" w:hAnsi="Arial" w:cs="Tahoma"/>
          <w:sz w:val="22"/>
          <w:szCs w:val="22"/>
        </w:rPr>
        <w:tab/>
        <w:t xml:space="preserve">Conte – Impallomeni </w:t>
      </w:r>
      <w:r w:rsidRPr="0097129B">
        <w:rPr>
          <w:rFonts w:ascii="Arial" w:hAnsi="Arial" w:cs="Tahoma"/>
          <w:sz w:val="22"/>
          <w:szCs w:val="22"/>
        </w:rPr>
        <w:tab/>
        <w:t>Ed.: Hoepli</w:t>
      </w:r>
      <w:r w:rsidRPr="0097129B">
        <w:rPr>
          <w:rFonts w:ascii="Arial" w:hAnsi="Arial" w:cs="Tahoma"/>
          <w:sz w:val="22"/>
          <w:szCs w:val="22"/>
        </w:rPr>
        <w:tab/>
      </w:r>
      <w:r w:rsidRPr="0097129B">
        <w:rPr>
          <w:rFonts w:ascii="Arial" w:hAnsi="Arial" w:cs="Tahoma"/>
          <w:sz w:val="22"/>
          <w:szCs w:val="22"/>
        </w:rPr>
        <w:tab/>
        <w:t>ISBN: 978-88-203-7849-3</w:t>
      </w:r>
    </w:p>
    <w:p w14:paraId="29D63FD7" w14:textId="77777777" w:rsidR="00817A8B" w:rsidRDefault="00AE5B94" w:rsidP="004B7ED6">
      <w:pPr>
        <w:pStyle w:val="Corpotesto"/>
        <w:tabs>
          <w:tab w:val="left" w:pos="-900"/>
          <w:tab w:val="left" w:pos="19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spacing w:before="240" w:after="360" w:line="360" w:lineRule="auto"/>
        <w:ind w:left="1622" w:hanging="1622"/>
        <w:rPr>
          <w:b/>
        </w:rPr>
      </w:pPr>
      <w:r>
        <w:rPr>
          <w:rFonts w:ascii="Arial" w:hAnsi="Arial"/>
        </w:rPr>
        <w:t xml:space="preserve">Riferimenti: </w:t>
      </w:r>
      <w:r w:rsidR="00DC5CC2" w:rsidRPr="00A31313">
        <w:rPr>
          <w:rFonts w:ascii="Arial" w:hAnsi="Arial"/>
          <w:b/>
        </w:rPr>
        <w:t>Tavola delle Competenze previste dalla Regola A-III/1 – STCW 95</w:t>
      </w:r>
    </w:p>
    <w:p w14:paraId="1B5BD70D" w14:textId="77777777" w:rsidR="007F5202" w:rsidRPr="00320F03" w:rsidRDefault="000219FB" w:rsidP="00F43312">
      <w:pPr>
        <w:pStyle w:val="Corpotest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24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MODULO 1</w:t>
      </w:r>
      <w:r w:rsidR="007F5202" w:rsidRPr="000219FB">
        <w:rPr>
          <w:rFonts w:ascii="Arial" w:hAnsi="Arial" w:cs="Arial"/>
          <w:sz w:val="28"/>
          <w:szCs w:val="28"/>
        </w:rPr>
        <w:t>:</w:t>
      </w:r>
      <w:r w:rsidR="007F5202" w:rsidRPr="00320F03">
        <w:rPr>
          <w:rFonts w:ascii="Arial" w:hAnsi="Arial" w:cs="Arial"/>
          <w:b/>
          <w:sz w:val="28"/>
          <w:szCs w:val="28"/>
        </w:rPr>
        <w:t xml:space="preserve"> </w:t>
      </w:r>
      <w:r w:rsidR="007F5202" w:rsidRPr="000D1E31">
        <w:rPr>
          <w:rFonts w:ascii="Arial" w:hAnsi="Arial" w:cs="Arial"/>
          <w:sz w:val="28"/>
          <w:szCs w:val="28"/>
          <w:u w:val="single"/>
        </w:rPr>
        <w:t>Circuiti in alternata</w:t>
      </w:r>
    </w:p>
    <w:p w14:paraId="2D55CD30" w14:textId="77777777" w:rsidR="007F5202" w:rsidRPr="00320F03" w:rsidRDefault="007F5202" w:rsidP="000B55F5">
      <w:pPr>
        <w:tabs>
          <w:tab w:val="left" w:pos="284"/>
        </w:tabs>
        <w:spacing w:before="240" w:line="360" w:lineRule="auto"/>
        <w:ind w:left="142"/>
        <w:rPr>
          <w:rFonts w:ascii="Arial" w:hAnsi="Arial" w:cs="Arial"/>
          <w:b/>
          <w:bCs/>
        </w:rPr>
      </w:pPr>
      <w:r w:rsidRPr="00320F03">
        <w:rPr>
          <w:rFonts w:ascii="Arial" w:hAnsi="Arial" w:cs="Arial"/>
          <w:b/>
          <w:bCs/>
        </w:rPr>
        <w:t>UD 1 GRANDEZZE ALTERNATE SINUSOIDALI</w:t>
      </w:r>
      <w:r w:rsidRPr="00320F03">
        <w:rPr>
          <w:rFonts w:ascii="Arial" w:hAnsi="Arial" w:cs="Arial"/>
          <w:bCs/>
        </w:rPr>
        <w:t>:</w:t>
      </w:r>
      <w:r w:rsidRPr="00320F03">
        <w:rPr>
          <w:rFonts w:ascii="Arial" w:hAnsi="Arial" w:cs="Arial"/>
          <w:b/>
          <w:bCs/>
        </w:rPr>
        <w:t xml:space="preserve"> </w:t>
      </w:r>
      <w:r w:rsidRPr="00320F03">
        <w:rPr>
          <w:rFonts w:ascii="Arial" w:hAnsi="Arial" w:cs="Arial"/>
        </w:rPr>
        <w:t>rappresentazione delle grandezze alternate - produzione delle correnti alternate - forma vettoriale e simbolica - operazioni con le grandezze alternate - valore medio e valore efficace delle correnti e tensioni – rappresentazione simbolica;</w:t>
      </w:r>
    </w:p>
    <w:p w14:paraId="4FAD7E82" w14:textId="77777777" w:rsidR="00E14D6D" w:rsidRDefault="007F5202" w:rsidP="007F5202">
      <w:pPr>
        <w:tabs>
          <w:tab w:val="left" w:pos="284"/>
        </w:tabs>
        <w:spacing w:line="360" w:lineRule="auto"/>
        <w:ind w:left="142"/>
        <w:rPr>
          <w:rFonts w:ascii="Arial" w:hAnsi="Arial" w:cs="Arial"/>
        </w:rPr>
      </w:pPr>
      <w:r w:rsidRPr="00320F03">
        <w:rPr>
          <w:rFonts w:ascii="Arial" w:hAnsi="Arial" w:cs="Arial"/>
          <w:b/>
          <w:bCs/>
        </w:rPr>
        <w:t>UD 2 CIRCUITI IN CORRENTE ALTERNATA</w:t>
      </w:r>
      <w:r w:rsidRPr="00320F03">
        <w:rPr>
          <w:rFonts w:ascii="Arial" w:hAnsi="Arial" w:cs="Arial"/>
        </w:rPr>
        <w:t>: circuito ohmico in c.a. – induttanza e capacità in c.a. – circuiti ohmico induttivo e ohmico capacitivo - impedenze in serie ed in par</w:t>
      </w:r>
      <w:r w:rsidR="00E14D6D">
        <w:rPr>
          <w:rFonts w:ascii="Arial" w:hAnsi="Arial" w:cs="Arial"/>
        </w:rPr>
        <w:t>allelo – ammettenza</w:t>
      </w:r>
    </w:p>
    <w:p w14:paraId="4DDB136C" w14:textId="77777777" w:rsidR="007F5202" w:rsidRPr="00320F03" w:rsidRDefault="007F5202" w:rsidP="007F5202">
      <w:pPr>
        <w:tabs>
          <w:tab w:val="left" w:pos="284"/>
        </w:tabs>
        <w:spacing w:line="360" w:lineRule="auto"/>
        <w:ind w:left="142"/>
        <w:rPr>
          <w:rFonts w:ascii="Arial" w:hAnsi="Arial" w:cs="Arial"/>
        </w:rPr>
      </w:pPr>
      <w:r w:rsidRPr="00320F03">
        <w:rPr>
          <w:rFonts w:ascii="Arial" w:hAnsi="Arial" w:cs="Arial"/>
          <w:b/>
          <w:bCs/>
        </w:rPr>
        <w:t>UD 3 POTENZA IN CORRENTE ALTERNATA</w:t>
      </w:r>
      <w:r w:rsidRPr="00320F03">
        <w:rPr>
          <w:rFonts w:ascii="Arial" w:hAnsi="Arial" w:cs="Arial"/>
        </w:rPr>
        <w:t>: potenza istantanea e potenza attiva – potenze associate a corrente in fase o in quadratura con la tensione - potenza reattiva e apparente - fattore di potenza - metodo delle potenze – rifasamento;</w:t>
      </w:r>
    </w:p>
    <w:p w14:paraId="6884FA09" w14:textId="77777777" w:rsidR="007F5202" w:rsidRPr="00F43312" w:rsidRDefault="000219FB" w:rsidP="00F43312">
      <w:pPr>
        <w:pStyle w:val="Corpotest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24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MODULO 2</w:t>
      </w:r>
      <w:r w:rsidR="007F5202" w:rsidRPr="000219FB">
        <w:rPr>
          <w:rFonts w:ascii="Arial" w:hAnsi="Arial" w:cs="Arial"/>
          <w:sz w:val="28"/>
          <w:szCs w:val="28"/>
        </w:rPr>
        <w:t>:</w:t>
      </w:r>
      <w:r w:rsidR="007F5202" w:rsidRPr="00320F03">
        <w:rPr>
          <w:rFonts w:ascii="Arial" w:hAnsi="Arial" w:cs="Arial"/>
          <w:b/>
          <w:sz w:val="28"/>
          <w:szCs w:val="28"/>
        </w:rPr>
        <w:t xml:space="preserve"> </w:t>
      </w:r>
      <w:r w:rsidR="006F376D">
        <w:rPr>
          <w:rFonts w:ascii="Arial" w:hAnsi="Arial" w:cs="Arial"/>
          <w:sz w:val="28"/>
          <w:szCs w:val="28"/>
          <w:u w:val="single"/>
        </w:rPr>
        <w:t>Sistemi tr</w:t>
      </w:r>
      <w:r w:rsidR="000122ED">
        <w:rPr>
          <w:rFonts w:ascii="Arial" w:hAnsi="Arial" w:cs="Arial"/>
          <w:sz w:val="28"/>
          <w:szCs w:val="28"/>
          <w:u w:val="single"/>
        </w:rPr>
        <w:t>i</w:t>
      </w:r>
      <w:r w:rsidR="006F376D">
        <w:rPr>
          <w:rFonts w:ascii="Arial" w:hAnsi="Arial" w:cs="Arial"/>
          <w:sz w:val="28"/>
          <w:szCs w:val="28"/>
          <w:u w:val="single"/>
        </w:rPr>
        <w:t>fasi</w:t>
      </w:r>
    </w:p>
    <w:p w14:paraId="50792960" w14:textId="77777777" w:rsidR="00F43312" w:rsidRDefault="00F43312" w:rsidP="000B55F5">
      <w:pPr>
        <w:tabs>
          <w:tab w:val="left" w:pos="0"/>
        </w:tabs>
        <w:spacing w:before="240" w:line="360" w:lineRule="auto"/>
        <w:ind w:left="142"/>
        <w:rPr>
          <w:rFonts w:ascii="Arial" w:hAnsi="Arial" w:cs="Arial"/>
        </w:rPr>
      </w:pPr>
      <w:r w:rsidRPr="00320F03">
        <w:rPr>
          <w:rFonts w:ascii="Arial" w:hAnsi="Arial" w:cs="Arial"/>
          <w:b/>
          <w:bCs/>
        </w:rPr>
        <w:t xml:space="preserve">UD 1 </w:t>
      </w:r>
      <w:r w:rsidRPr="00F43312">
        <w:rPr>
          <w:rFonts w:ascii="Arial" w:hAnsi="Arial" w:cs="Arial"/>
          <w:b/>
          <w:bCs/>
          <w:caps/>
        </w:rPr>
        <w:t>Generalità</w:t>
      </w:r>
      <w:r>
        <w:rPr>
          <w:rFonts w:ascii="Arial" w:hAnsi="Arial" w:cs="Arial"/>
        </w:rPr>
        <w:t xml:space="preserve">: </w:t>
      </w:r>
      <w:r w:rsidR="000C5044">
        <w:rPr>
          <w:rFonts w:ascii="Arial" w:hAnsi="Arial" w:cs="Arial"/>
        </w:rPr>
        <w:t>principio di funzionamento di un alternatore trifase – linea trifase a cinque fili - collegamenti a stella - collegamenti a triangolo - impiego dei collegamenti a stella o a triangolo – collegamenti di carichi monofasi (230/400 V) e trifasi (400 V)</w:t>
      </w:r>
      <w:r>
        <w:rPr>
          <w:rFonts w:ascii="Arial" w:hAnsi="Arial" w:cs="Arial"/>
        </w:rPr>
        <w:t xml:space="preserve"> ad una stessa linea trifase – esempi di applicazioni.</w:t>
      </w:r>
    </w:p>
    <w:p w14:paraId="53351640" w14:textId="0E054D61" w:rsidR="00893D1D" w:rsidRDefault="00F43312" w:rsidP="00893D1D">
      <w:pPr>
        <w:tabs>
          <w:tab w:val="left" w:pos="0"/>
        </w:tabs>
        <w:spacing w:line="360" w:lineRule="auto"/>
        <w:ind w:left="142"/>
        <w:rPr>
          <w:rFonts w:ascii="Arial" w:hAnsi="Arial" w:cs="Arial"/>
        </w:rPr>
      </w:pPr>
      <w:r w:rsidRPr="00320F03">
        <w:rPr>
          <w:rFonts w:ascii="Arial" w:hAnsi="Arial" w:cs="Arial"/>
          <w:b/>
          <w:bCs/>
        </w:rPr>
        <w:t xml:space="preserve">UD </w:t>
      </w:r>
      <w:r>
        <w:rPr>
          <w:rFonts w:ascii="Arial" w:hAnsi="Arial" w:cs="Arial"/>
          <w:b/>
          <w:bCs/>
        </w:rPr>
        <w:t>2</w:t>
      </w:r>
      <w:r w:rsidRPr="00320F0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POTENZA</w:t>
      </w:r>
      <w:r>
        <w:rPr>
          <w:rFonts w:ascii="Arial" w:hAnsi="Arial" w:cs="Arial"/>
        </w:rPr>
        <w:t xml:space="preserve">: </w:t>
      </w:r>
      <w:r w:rsidR="000C5044">
        <w:rPr>
          <w:rFonts w:ascii="Arial" w:hAnsi="Arial" w:cs="Arial"/>
        </w:rPr>
        <w:t xml:space="preserve">la potenza elettrica nei sistemi trifasi: attiva, reattiva ed apparente – inserzione ARON </w:t>
      </w:r>
      <w:r w:rsidR="00AF61EE">
        <w:rPr>
          <w:rFonts w:ascii="Arial" w:hAnsi="Arial" w:cs="Arial"/>
        </w:rPr>
        <w:t xml:space="preserve">(solo teoria) </w:t>
      </w:r>
      <w:r w:rsidR="000C5044">
        <w:rPr>
          <w:rFonts w:ascii="Arial" w:hAnsi="Arial" w:cs="Arial"/>
        </w:rPr>
        <w:t>- rifasamento degli impianti utilizzatori e determ</w:t>
      </w:r>
      <w:r>
        <w:rPr>
          <w:rFonts w:ascii="Arial" w:hAnsi="Arial" w:cs="Arial"/>
        </w:rPr>
        <w:t xml:space="preserve">inazione della relativa potenza - </w:t>
      </w:r>
      <w:r w:rsidRPr="00F43312">
        <w:rPr>
          <w:rFonts w:ascii="Arial" w:hAnsi="Arial" w:cs="Arial"/>
        </w:rPr>
        <w:t>Rifasamento degli impianti, nuove norme AEEG.</w:t>
      </w:r>
    </w:p>
    <w:p w14:paraId="36A36EF1" w14:textId="3C250381" w:rsidR="000219FB" w:rsidRPr="00893D1D" w:rsidRDefault="000B55F5" w:rsidP="00893D1D">
      <w:pPr>
        <w:pStyle w:val="Corpotest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24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  <w:r w:rsidR="000219FB" w:rsidRPr="00893D1D">
        <w:rPr>
          <w:rFonts w:ascii="Arial" w:hAnsi="Arial" w:cs="Arial"/>
          <w:b/>
          <w:sz w:val="28"/>
          <w:szCs w:val="28"/>
        </w:rPr>
        <w:lastRenderedPageBreak/>
        <w:t xml:space="preserve">MODULO N.3: </w:t>
      </w:r>
      <w:r w:rsidR="00AF61EE" w:rsidRPr="00AF61EE">
        <w:rPr>
          <w:rFonts w:ascii="Arial" w:hAnsi="Arial" w:cs="Arial"/>
          <w:sz w:val="28"/>
          <w:szCs w:val="28"/>
          <w:u w:val="single"/>
        </w:rPr>
        <w:t>Elementi di m</w:t>
      </w:r>
      <w:r w:rsidR="000219FB" w:rsidRPr="00893D1D">
        <w:rPr>
          <w:rFonts w:ascii="Arial" w:hAnsi="Arial" w:cs="Arial"/>
          <w:sz w:val="28"/>
          <w:szCs w:val="28"/>
          <w:u w:val="single"/>
        </w:rPr>
        <w:t>acchine elettriche</w:t>
      </w:r>
    </w:p>
    <w:p w14:paraId="36E3D749" w14:textId="34527A1B" w:rsidR="007B692C" w:rsidRDefault="00120129" w:rsidP="000B55F5">
      <w:pPr>
        <w:pStyle w:val="Rientrocorpodeltesto2"/>
        <w:tabs>
          <w:tab w:val="left" w:pos="284"/>
        </w:tabs>
        <w:spacing w:before="240" w:after="0" w:line="360" w:lineRule="auto"/>
        <w:ind w:left="284"/>
        <w:rPr>
          <w:rFonts w:ascii="Arial" w:hAnsi="Arial" w:cs="Arial"/>
        </w:rPr>
      </w:pPr>
      <w:r w:rsidRPr="00320F03">
        <w:rPr>
          <w:rFonts w:ascii="Arial" w:hAnsi="Arial" w:cs="Arial"/>
          <w:b/>
          <w:bCs/>
        </w:rPr>
        <w:t xml:space="preserve">UD 1 </w:t>
      </w:r>
      <w:r w:rsidR="00AF61EE">
        <w:rPr>
          <w:rFonts w:ascii="Arial" w:hAnsi="Arial" w:cs="Arial"/>
          <w:b/>
          <w:bCs/>
          <w:caps/>
        </w:rPr>
        <w:t>principi di elettromagnetismo</w:t>
      </w:r>
      <w:r>
        <w:rPr>
          <w:rFonts w:ascii="Arial" w:hAnsi="Arial" w:cs="Arial"/>
          <w:b/>
          <w:bCs/>
          <w:caps/>
        </w:rPr>
        <w:t>:</w:t>
      </w:r>
      <w:r w:rsidRPr="00C362C2">
        <w:t xml:space="preserve"> </w:t>
      </w:r>
      <w:r>
        <w:rPr>
          <w:rFonts w:ascii="Arial" w:hAnsi="Arial" w:cs="Arial"/>
        </w:rPr>
        <w:t xml:space="preserve">tipologie di </w:t>
      </w:r>
      <w:r w:rsidR="000219FB" w:rsidRPr="00120129">
        <w:rPr>
          <w:rFonts w:ascii="Arial" w:hAnsi="Arial" w:cs="Arial"/>
        </w:rPr>
        <w:t xml:space="preserve">macchine elettriche: conversione dell’energia, principi costruttivi – </w:t>
      </w:r>
      <w:r w:rsidR="007B692C">
        <w:rPr>
          <w:rFonts w:ascii="Arial" w:hAnsi="Arial" w:cs="Arial"/>
        </w:rPr>
        <w:t xml:space="preserve">principi di funzionamento </w:t>
      </w:r>
      <w:r w:rsidR="004B7ED6">
        <w:rPr>
          <w:rFonts w:ascii="Arial" w:hAnsi="Arial" w:cs="Arial"/>
        </w:rPr>
        <w:t>–- generatori,</w:t>
      </w:r>
      <w:r w:rsidR="005149D0">
        <w:rPr>
          <w:rFonts w:ascii="Arial" w:hAnsi="Arial" w:cs="Arial"/>
        </w:rPr>
        <w:t xml:space="preserve"> motori</w:t>
      </w:r>
      <w:r w:rsidR="004B7ED6">
        <w:rPr>
          <w:rFonts w:ascii="Arial" w:hAnsi="Arial" w:cs="Arial"/>
        </w:rPr>
        <w:t xml:space="preserve"> e trasformatori – macchine statiche e dinamiche</w:t>
      </w:r>
      <w:r w:rsidR="00AF61EE">
        <w:rPr>
          <w:rFonts w:ascii="Arial" w:hAnsi="Arial" w:cs="Arial"/>
        </w:rPr>
        <w:t xml:space="preserve"> – Forza agente su un conduttore elettrico – Coppia agente su una spira e su una bobina – induzione elettromagnetica, legge di </w:t>
      </w:r>
      <w:r w:rsidR="00AF61EE" w:rsidRPr="004B7ED6">
        <w:rPr>
          <w:rFonts w:ascii="Arial" w:hAnsi="Arial" w:cs="Arial"/>
        </w:rPr>
        <w:t>Faraday-Neumann</w:t>
      </w:r>
      <w:r w:rsidR="00AF61EE">
        <w:rPr>
          <w:rFonts w:ascii="Arial" w:hAnsi="Arial" w:cs="Arial"/>
        </w:rPr>
        <w:t xml:space="preserve"> – tensione indotta in un conduttore in moto relativo rispetto al campo magnetico – autoinduzione e mutua induzione.</w:t>
      </w:r>
    </w:p>
    <w:p w14:paraId="5DC6ED26" w14:textId="77777777" w:rsidR="007F5202" w:rsidRPr="00320F03" w:rsidRDefault="007F5202" w:rsidP="007F5202">
      <w:pPr>
        <w:tabs>
          <w:tab w:val="left" w:pos="284"/>
        </w:tabs>
        <w:spacing w:before="240" w:line="360" w:lineRule="auto"/>
        <w:ind w:left="284" w:hanging="284"/>
        <w:rPr>
          <w:rFonts w:ascii="Arial" w:hAnsi="Arial" w:cs="Arial"/>
          <w:b/>
          <w:bCs/>
        </w:rPr>
      </w:pPr>
      <w:r w:rsidRPr="00320F03">
        <w:rPr>
          <w:rFonts w:ascii="Arial" w:hAnsi="Arial" w:cs="Arial"/>
          <w:b/>
          <w:bCs/>
          <w:sz w:val="28"/>
          <w:szCs w:val="28"/>
        </w:rPr>
        <w:t>LABORATORIO:</w:t>
      </w:r>
      <w:r w:rsidRPr="00320F03">
        <w:rPr>
          <w:rFonts w:ascii="Arial" w:hAnsi="Arial" w:cs="Arial"/>
          <w:b/>
          <w:bCs/>
        </w:rPr>
        <w:t xml:space="preserve"> </w:t>
      </w:r>
    </w:p>
    <w:p w14:paraId="3384BEA5" w14:textId="406E6D27" w:rsidR="007F5202" w:rsidRPr="007B615C" w:rsidRDefault="007F5202" w:rsidP="004B7ED6">
      <w:pPr>
        <w:pStyle w:val="Rientrocorpodeltesto"/>
        <w:spacing w:after="0" w:line="360" w:lineRule="auto"/>
        <w:ind w:left="142"/>
        <w:jc w:val="both"/>
        <w:rPr>
          <w:rFonts w:ascii="Arial" w:hAnsi="Arial"/>
          <w:lang w:val="it-IT"/>
        </w:rPr>
      </w:pPr>
      <w:r w:rsidRPr="00320F03">
        <w:rPr>
          <w:rFonts w:ascii="Arial" w:hAnsi="Arial" w:cs="Arial"/>
        </w:rPr>
        <w:t>Oscilloscopio – misure d</w:t>
      </w:r>
      <w:r w:rsidR="007B615C">
        <w:rPr>
          <w:rFonts w:ascii="Arial" w:hAnsi="Arial" w:cs="Arial"/>
          <w:lang w:val="it-IT"/>
        </w:rPr>
        <w:t>i</w:t>
      </w:r>
      <w:r w:rsidRPr="00320F03">
        <w:rPr>
          <w:rFonts w:ascii="Arial" w:hAnsi="Arial" w:cs="Arial"/>
        </w:rPr>
        <w:t xml:space="preserve"> tension</w:t>
      </w:r>
      <w:r w:rsidR="007B615C">
        <w:rPr>
          <w:rFonts w:ascii="Arial" w:hAnsi="Arial" w:cs="Arial"/>
          <w:lang w:val="it-IT"/>
        </w:rPr>
        <w:t>i</w:t>
      </w:r>
      <w:r w:rsidRPr="00320F03">
        <w:rPr>
          <w:rFonts w:ascii="Arial" w:hAnsi="Arial" w:cs="Arial"/>
        </w:rPr>
        <w:t xml:space="preserve"> alternat</w:t>
      </w:r>
      <w:r w:rsidR="007B615C">
        <w:rPr>
          <w:rFonts w:ascii="Arial" w:hAnsi="Arial" w:cs="Arial"/>
          <w:lang w:val="it-IT"/>
        </w:rPr>
        <w:t xml:space="preserve">e: </w:t>
      </w:r>
      <w:r w:rsidRPr="00320F03">
        <w:rPr>
          <w:rFonts w:ascii="Arial" w:hAnsi="Arial" w:cs="Arial"/>
        </w:rPr>
        <w:t>grafici</w:t>
      </w:r>
      <w:r w:rsidR="007B615C">
        <w:rPr>
          <w:rFonts w:ascii="Arial" w:hAnsi="Arial" w:cs="Arial"/>
          <w:lang w:val="it-IT"/>
        </w:rPr>
        <w:t>.</w:t>
      </w:r>
    </w:p>
    <w:p w14:paraId="037BD40C" w14:textId="77777777" w:rsidR="007B615C" w:rsidRDefault="007B615C" w:rsidP="007B615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240" w:line="360" w:lineRule="auto"/>
        <w:ind w:firstLine="142"/>
        <w:rPr>
          <w:rFonts w:ascii="Arial" w:hAnsi="Arial" w:cs="Tahoma"/>
        </w:rPr>
      </w:pPr>
      <w:r w:rsidRPr="0022567E">
        <w:rPr>
          <w:rFonts w:ascii="Arial" w:hAnsi="Arial" w:cs="Tahoma"/>
        </w:rPr>
        <w:t xml:space="preserve">Porto Santo Stefano, </w:t>
      </w:r>
      <w:r>
        <w:rPr>
          <w:rFonts w:ascii="Arial" w:hAnsi="Arial" w:cs="Tahoma"/>
        </w:rPr>
        <w:t>29/06/2020</w:t>
      </w:r>
      <w:r>
        <w:rPr>
          <w:rFonts w:ascii="Arial" w:hAnsi="Arial" w:cs="Tahoma"/>
        </w:rPr>
        <w:tab/>
      </w:r>
      <w:r>
        <w:rPr>
          <w:rFonts w:ascii="Arial" w:hAnsi="Arial" w:cs="Tahoma"/>
        </w:rPr>
        <w:tab/>
      </w:r>
      <w:r>
        <w:rPr>
          <w:rFonts w:ascii="Arial" w:hAnsi="Arial" w:cs="Tahoma"/>
        </w:rPr>
        <w:tab/>
      </w:r>
      <w:r>
        <w:rPr>
          <w:rFonts w:ascii="Arial" w:hAnsi="Arial" w:cs="Tahoma"/>
        </w:rPr>
        <w:tab/>
      </w:r>
      <w:r>
        <w:rPr>
          <w:rFonts w:ascii="Arial" w:hAnsi="Arial" w:cs="Tahoma"/>
        </w:rPr>
        <w:tab/>
      </w:r>
    </w:p>
    <w:p w14:paraId="40827826" w14:textId="77777777" w:rsidR="007B615C" w:rsidRPr="0090005F" w:rsidRDefault="007B615C" w:rsidP="007B615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640"/>
        </w:tabs>
        <w:spacing w:before="240" w:line="360" w:lineRule="auto"/>
        <w:ind w:left="6521"/>
        <w:jc w:val="center"/>
      </w:pPr>
      <w:r>
        <w:t>I docenti</w:t>
      </w:r>
    </w:p>
    <w:p w14:paraId="68480E96" w14:textId="77777777" w:rsidR="007B615C" w:rsidRDefault="007B615C" w:rsidP="007B615C">
      <w:pPr>
        <w:spacing w:after="240"/>
        <w:ind w:left="6521"/>
        <w:jc w:val="center"/>
        <w:rPr>
          <w:rFonts w:ascii="Gabriola" w:hAnsi="Gabriola"/>
          <w:i/>
          <w:sz w:val="28"/>
          <w:szCs w:val="28"/>
        </w:rPr>
      </w:pPr>
      <w:r w:rsidRPr="00B03E2D">
        <w:rPr>
          <w:rFonts w:ascii="Gabriola" w:hAnsi="Gabriola"/>
          <w:i/>
          <w:sz w:val="28"/>
          <w:szCs w:val="28"/>
        </w:rPr>
        <w:t>Gianfranco Santo</w:t>
      </w:r>
    </w:p>
    <w:p w14:paraId="2F6486F5" w14:textId="77777777" w:rsidR="007B615C" w:rsidRDefault="007B615C" w:rsidP="007B615C">
      <w:pPr>
        <w:spacing w:after="240"/>
        <w:ind w:left="6521"/>
        <w:jc w:val="center"/>
        <w:rPr>
          <w:rFonts w:ascii="Gabriola" w:hAnsi="Gabriola"/>
          <w:i/>
          <w:sz w:val="28"/>
          <w:szCs w:val="28"/>
        </w:rPr>
      </w:pPr>
      <w:r>
        <w:rPr>
          <w:rFonts w:ascii="Gabriola" w:hAnsi="Gabriola"/>
          <w:i/>
          <w:sz w:val="28"/>
          <w:szCs w:val="28"/>
        </w:rPr>
        <w:t>...............................................</w:t>
      </w:r>
    </w:p>
    <w:p w14:paraId="3E9A1F26" w14:textId="77777777" w:rsidR="007B615C" w:rsidRDefault="007B615C" w:rsidP="007B615C">
      <w:pPr>
        <w:spacing w:after="240"/>
        <w:ind w:left="6521"/>
        <w:jc w:val="center"/>
        <w:rPr>
          <w:rFonts w:ascii="Gabriola" w:hAnsi="Gabriola"/>
          <w:i/>
          <w:sz w:val="28"/>
          <w:szCs w:val="28"/>
        </w:rPr>
      </w:pPr>
      <w:r>
        <w:rPr>
          <w:rFonts w:ascii="Gabriola" w:hAnsi="Gabriola"/>
          <w:i/>
          <w:sz w:val="28"/>
          <w:szCs w:val="28"/>
        </w:rPr>
        <w:t>Domenico Tartaglione</w:t>
      </w:r>
    </w:p>
    <w:p w14:paraId="39A9CCD9" w14:textId="77777777" w:rsidR="007B615C" w:rsidRPr="00B03E2D" w:rsidRDefault="007B615C" w:rsidP="007B615C">
      <w:pPr>
        <w:spacing w:after="240"/>
        <w:ind w:left="6521"/>
        <w:jc w:val="center"/>
        <w:rPr>
          <w:rFonts w:ascii="Gabriola" w:hAnsi="Gabriola"/>
          <w:i/>
          <w:sz w:val="28"/>
          <w:szCs w:val="28"/>
        </w:rPr>
      </w:pPr>
      <w:r>
        <w:rPr>
          <w:rFonts w:ascii="Gabriola" w:hAnsi="Gabriola"/>
          <w:i/>
          <w:sz w:val="28"/>
          <w:szCs w:val="28"/>
        </w:rPr>
        <w:t>...............................................</w:t>
      </w:r>
    </w:p>
    <w:p w14:paraId="6C0B2AF4" w14:textId="77777777" w:rsidR="007B615C" w:rsidRDefault="007B615C" w:rsidP="004B7ED6">
      <w:pPr>
        <w:pStyle w:val="Rientrocorpodeltesto"/>
        <w:spacing w:after="0" w:line="360" w:lineRule="auto"/>
        <w:ind w:left="142"/>
        <w:jc w:val="both"/>
        <w:rPr>
          <w:rFonts w:ascii="Arial" w:hAnsi="Arial"/>
        </w:rPr>
      </w:pPr>
    </w:p>
    <w:sectPr w:rsidR="007B615C" w:rsidSect="00C61331">
      <w:footerReference w:type="default" r:id="rId7"/>
      <w:pgSz w:w="11906" w:h="16838"/>
      <w:pgMar w:top="1276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22954D" w14:textId="77777777" w:rsidR="009D0B4C" w:rsidRDefault="009D0B4C" w:rsidP="00893D1D">
      <w:r>
        <w:separator/>
      </w:r>
    </w:p>
  </w:endnote>
  <w:endnote w:type="continuationSeparator" w:id="0">
    <w:p w14:paraId="45ED315A" w14:textId="77777777" w:rsidR="009D0B4C" w:rsidRDefault="009D0B4C" w:rsidP="00893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briola">
    <w:panose1 w:val="04040605051002020D02"/>
    <w:charset w:val="00"/>
    <w:family w:val="decorative"/>
    <w:pitch w:val="variable"/>
    <w:sig w:usb0="E00002E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CD4E68" w14:textId="77777777" w:rsidR="00243968" w:rsidRDefault="00243968">
    <w:pPr>
      <w:pStyle w:val="Pidipagina"/>
    </w:pPr>
    <w:r>
      <w:t>Programma Elettro 4B CAIM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A834F7" w14:textId="77777777" w:rsidR="009D0B4C" w:rsidRDefault="009D0B4C" w:rsidP="00893D1D">
      <w:r>
        <w:separator/>
      </w:r>
    </w:p>
  </w:footnote>
  <w:footnote w:type="continuationSeparator" w:id="0">
    <w:p w14:paraId="0164F818" w14:textId="77777777" w:rsidR="009D0B4C" w:rsidRDefault="009D0B4C" w:rsidP="00893D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1436E0"/>
    <w:multiLevelType w:val="hybridMultilevel"/>
    <w:tmpl w:val="1A9ADC2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766FD7"/>
    <w:multiLevelType w:val="singleLevel"/>
    <w:tmpl w:val="C1F4544E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366910A7"/>
    <w:multiLevelType w:val="hybridMultilevel"/>
    <w:tmpl w:val="8C74DE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390DB8"/>
    <w:multiLevelType w:val="hybridMultilevel"/>
    <w:tmpl w:val="49989CC8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1D6"/>
    <w:rsid w:val="000122ED"/>
    <w:rsid w:val="000206B4"/>
    <w:rsid w:val="000219FB"/>
    <w:rsid w:val="00095705"/>
    <w:rsid w:val="000A6EE3"/>
    <w:rsid w:val="000A73E1"/>
    <w:rsid w:val="000B55F5"/>
    <w:rsid w:val="000C5044"/>
    <w:rsid w:val="001073F2"/>
    <w:rsid w:val="001119CD"/>
    <w:rsid w:val="00120129"/>
    <w:rsid w:val="0015035B"/>
    <w:rsid w:val="00160956"/>
    <w:rsid w:val="00186867"/>
    <w:rsid w:val="001D52D6"/>
    <w:rsid w:val="00204C2B"/>
    <w:rsid w:val="00243968"/>
    <w:rsid w:val="002B211E"/>
    <w:rsid w:val="002C7EA6"/>
    <w:rsid w:val="003249DE"/>
    <w:rsid w:val="00345199"/>
    <w:rsid w:val="0035522F"/>
    <w:rsid w:val="003754B2"/>
    <w:rsid w:val="003941D6"/>
    <w:rsid w:val="003A1E45"/>
    <w:rsid w:val="003B5C22"/>
    <w:rsid w:val="003C25D0"/>
    <w:rsid w:val="003C3F92"/>
    <w:rsid w:val="003E161A"/>
    <w:rsid w:val="00407121"/>
    <w:rsid w:val="004B7ED6"/>
    <w:rsid w:val="004C1DB7"/>
    <w:rsid w:val="005149D0"/>
    <w:rsid w:val="005B1EAC"/>
    <w:rsid w:val="005C565A"/>
    <w:rsid w:val="005E0DFE"/>
    <w:rsid w:val="006A7278"/>
    <w:rsid w:val="006B0AB6"/>
    <w:rsid w:val="006F376D"/>
    <w:rsid w:val="007152A5"/>
    <w:rsid w:val="007B615C"/>
    <w:rsid w:val="007B692C"/>
    <w:rsid w:val="007E0D9C"/>
    <w:rsid w:val="007F5202"/>
    <w:rsid w:val="00817A8B"/>
    <w:rsid w:val="00832CB0"/>
    <w:rsid w:val="00851C84"/>
    <w:rsid w:val="00893D1D"/>
    <w:rsid w:val="008C13C3"/>
    <w:rsid w:val="00930D46"/>
    <w:rsid w:val="00931A04"/>
    <w:rsid w:val="0097129B"/>
    <w:rsid w:val="009D0B4C"/>
    <w:rsid w:val="00A02536"/>
    <w:rsid w:val="00A06601"/>
    <w:rsid w:val="00A531B2"/>
    <w:rsid w:val="00A615D7"/>
    <w:rsid w:val="00AA040A"/>
    <w:rsid w:val="00AA61C0"/>
    <w:rsid w:val="00AB52B6"/>
    <w:rsid w:val="00AE5B94"/>
    <w:rsid w:val="00AE723F"/>
    <w:rsid w:val="00AE7D76"/>
    <w:rsid w:val="00AF61EE"/>
    <w:rsid w:val="00B51E86"/>
    <w:rsid w:val="00B8177F"/>
    <w:rsid w:val="00C06894"/>
    <w:rsid w:val="00C61331"/>
    <w:rsid w:val="00CD11B9"/>
    <w:rsid w:val="00DA54EF"/>
    <w:rsid w:val="00DC5CC2"/>
    <w:rsid w:val="00E14D6D"/>
    <w:rsid w:val="00EA34EC"/>
    <w:rsid w:val="00F4036A"/>
    <w:rsid w:val="00F43312"/>
    <w:rsid w:val="00F71887"/>
    <w:rsid w:val="00F76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784BC7"/>
  <w15:docId w15:val="{D81CD814-83CF-4C10-ABEF-CF3C33D6B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3941D6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0219F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1119C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1119CD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Titolo4">
    <w:name w:val="heading 4"/>
    <w:basedOn w:val="Normale"/>
    <w:next w:val="Normale"/>
    <w:link w:val="Titolo4Carattere"/>
    <w:qFormat/>
    <w:rsid w:val="0035522F"/>
    <w:pPr>
      <w:keepNext/>
      <w:jc w:val="center"/>
      <w:outlineLvl w:val="3"/>
    </w:pPr>
    <w:rPr>
      <w:b/>
      <w:sz w:val="20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3941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aliases w:val="Corpo del testo"/>
    <w:basedOn w:val="Normale"/>
    <w:link w:val="CorpotestoCarattere"/>
    <w:rsid w:val="003941D6"/>
    <w:pPr>
      <w:jc w:val="both"/>
    </w:pPr>
    <w:rPr>
      <w:rFonts w:ascii="Tahoma" w:hAnsi="Tahoma" w:cs="Tahoma"/>
      <w:sz w:val="22"/>
    </w:rPr>
  </w:style>
  <w:style w:type="character" w:customStyle="1" w:styleId="Titolo4Carattere">
    <w:name w:val="Titolo 4 Carattere"/>
    <w:link w:val="Titolo4"/>
    <w:rsid w:val="0035522F"/>
    <w:rPr>
      <w:b/>
      <w:szCs w:val="24"/>
    </w:rPr>
  </w:style>
  <w:style w:type="paragraph" w:styleId="Intestazione">
    <w:name w:val="header"/>
    <w:basedOn w:val="Normale"/>
    <w:link w:val="IntestazioneCarattere"/>
    <w:unhideWhenUsed/>
    <w:rsid w:val="0035522F"/>
    <w:pPr>
      <w:tabs>
        <w:tab w:val="center" w:pos="4819"/>
        <w:tab w:val="right" w:pos="9638"/>
      </w:tabs>
    </w:pPr>
    <w:rPr>
      <w:rFonts w:ascii="Arial" w:hAnsi="Arial"/>
      <w:szCs w:val="20"/>
      <w:lang w:val="x-none" w:eastAsia="en-US"/>
    </w:rPr>
  </w:style>
  <w:style w:type="character" w:customStyle="1" w:styleId="IntestazioneCarattere">
    <w:name w:val="Intestazione Carattere"/>
    <w:link w:val="Intestazione"/>
    <w:rsid w:val="0035522F"/>
    <w:rPr>
      <w:rFonts w:ascii="Arial" w:hAnsi="Arial"/>
      <w:sz w:val="24"/>
      <w:lang w:eastAsia="en-US"/>
    </w:rPr>
  </w:style>
  <w:style w:type="paragraph" w:customStyle="1" w:styleId="WW-Corpotesto">
    <w:name w:val="WW-Corpo testo"/>
    <w:basedOn w:val="Normale"/>
    <w:rsid w:val="00817A8B"/>
    <w:pPr>
      <w:suppressAutoHyphens/>
      <w:overflowPunct w:val="0"/>
      <w:autoSpaceDE w:val="0"/>
      <w:textAlignment w:val="baseline"/>
    </w:pPr>
    <w:rPr>
      <w:szCs w:val="20"/>
      <w:lang w:eastAsia="ar-SA"/>
    </w:rPr>
  </w:style>
  <w:style w:type="character" w:customStyle="1" w:styleId="Titolo2Carattere">
    <w:name w:val="Titolo 2 Carattere"/>
    <w:link w:val="Titolo2"/>
    <w:semiHidden/>
    <w:rsid w:val="001119C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semiHidden/>
    <w:rsid w:val="001119CD"/>
    <w:rPr>
      <w:rFonts w:ascii="Cambria" w:eastAsia="Times New Roman" w:hAnsi="Cambria" w:cs="Times New Roman"/>
      <w:b/>
      <w:bCs/>
      <w:sz w:val="26"/>
      <w:szCs w:val="26"/>
    </w:rPr>
  </w:style>
  <w:style w:type="character" w:styleId="Enfasigrassetto">
    <w:name w:val="Strong"/>
    <w:qFormat/>
    <w:rsid w:val="001119CD"/>
    <w:rPr>
      <w:b/>
      <w:bCs/>
    </w:rPr>
  </w:style>
  <w:style w:type="paragraph" w:styleId="Rientrocorpodeltesto">
    <w:name w:val="Body Text Indent"/>
    <w:basedOn w:val="Normale"/>
    <w:link w:val="RientrocorpodeltestoCarattere"/>
    <w:rsid w:val="007F5202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link w:val="Rientrocorpodeltesto"/>
    <w:rsid w:val="007F5202"/>
    <w:rPr>
      <w:sz w:val="24"/>
      <w:szCs w:val="24"/>
    </w:rPr>
  </w:style>
  <w:style w:type="character" w:customStyle="1" w:styleId="Titolo1Carattere">
    <w:name w:val="Titolo 1 Carattere"/>
    <w:link w:val="Titolo1"/>
    <w:rsid w:val="000219FB"/>
    <w:rPr>
      <w:rFonts w:ascii="Arial" w:hAnsi="Arial" w:cs="Arial"/>
      <w:b/>
      <w:bCs/>
      <w:kern w:val="32"/>
      <w:sz w:val="32"/>
      <w:szCs w:val="32"/>
    </w:rPr>
  </w:style>
  <w:style w:type="paragraph" w:styleId="Rientrocorpodeltesto2">
    <w:name w:val="Body Text Indent 2"/>
    <w:basedOn w:val="Normale"/>
    <w:link w:val="Rientrocorpodeltesto2Carattere"/>
    <w:rsid w:val="000219FB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rsid w:val="000219FB"/>
    <w:rPr>
      <w:sz w:val="24"/>
      <w:szCs w:val="24"/>
    </w:rPr>
  </w:style>
  <w:style w:type="paragraph" w:styleId="Pidipagina">
    <w:name w:val="footer"/>
    <w:basedOn w:val="Normale"/>
    <w:link w:val="PidipaginaCarattere"/>
    <w:rsid w:val="00893D1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893D1D"/>
    <w:rPr>
      <w:sz w:val="24"/>
      <w:szCs w:val="24"/>
    </w:rPr>
  </w:style>
  <w:style w:type="character" w:customStyle="1" w:styleId="CorpotestoCarattere">
    <w:name w:val="Corpo testo Carattere"/>
    <w:aliases w:val="Corpo del testo Carattere"/>
    <w:link w:val="Corpotesto"/>
    <w:rsid w:val="00A615D7"/>
    <w:rPr>
      <w:rFonts w:ascii="Tahoma" w:hAnsi="Tahoma" w:cs="Tahoma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7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ISTITUTO DI ISTRUZIONE SECONDARIA SUPERIORE  “R</vt:lpstr>
    </vt:vector>
  </TitlesOfParts>
  <Company>Microsoft</Company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DI ISTRUZIONE SECONDARIA SUPERIORE  “R</dc:title>
  <dc:creator>G. Da Verrazzano</dc:creator>
  <cp:lastModifiedBy>Gianfranco Santo</cp:lastModifiedBy>
  <cp:revision>3</cp:revision>
  <dcterms:created xsi:type="dcterms:W3CDTF">2020-06-26T14:47:00Z</dcterms:created>
  <dcterms:modified xsi:type="dcterms:W3CDTF">2020-06-28T15:22:00Z</dcterms:modified>
</cp:coreProperties>
</file>